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459A">
      <w:pPr>
        <w:pStyle w:val="berschrift1"/>
      </w:pPr>
      <w:bookmarkStart w:id="0" w:name="_Toc471185507"/>
      <w:bookmarkStart w:id="1" w:name="_Toc471185706"/>
      <w:bookmarkStart w:id="2" w:name="_GoBack"/>
      <w:bookmarkEnd w:id="2"/>
      <w:r>
        <w:t>Arbeiten mit Dokumentvorlagen – „diplo.dot“</w:t>
      </w:r>
    </w:p>
    <w:p w:rsidR="00000000" w:rsidRDefault="0071459A">
      <w:r>
        <w:t>Dieser Text ist mit Dokumentvorlage diplo.dot erstellt.</w:t>
      </w:r>
    </w:p>
    <w:p w:rsidR="00000000" w:rsidRDefault="0071459A">
      <w:pPr>
        <w:pStyle w:val="Standard-weit"/>
      </w:pPr>
      <w:r>
        <w:t>Mit der Dokumentvorlage „diplo“ können Diplomarbeiten, Hausarbeiten usw. erstellt werden. Sie ist als Gestaltungsvorschlag zu seh</w:t>
      </w:r>
      <w:r>
        <w:t>en und soll die Formatierung einer Arbeit vor allem für noch wenig „Word-erprobte“ erleichtern. Erst in zweiter Linie hat sie eine gewisse Einheitlichkeit der Arbeiten zum Ziel. Sie ist keinesfalls als zwanghafte Vorgabe aufzufassen und kann nach Bedarf mo</w:t>
      </w:r>
      <w:r>
        <w:t>difiziert werden, z.B. wenn individuelle Absatz</w:t>
      </w:r>
      <w:r>
        <w:noBreakHyphen/>
        <w:t xml:space="preserve"> oder Schriftformate benötigt werden.</w:t>
      </w:r>
    </w:p>
    <w:p w:rsidR="00000000" w:rsidRDefault="0071459A">
      <w:r>
        <w:t xml:space="preserve">Im folgenden Text werden </w:t>
      </w:r>
    </w:p>
    <w:p w:rsidR="00000000" w:rsidRDefault="0071459A">
      <w:pPr>
        <w:numPr>
          <w:ilvl w:val="0"/>
          <w:numId w:val="12"/>
        </w:numPr>
      </w:pPr>
      <w:r>
        <w:t>die wichtigsten Arbeitsschritte bei der Verwendung von Dokumentvorlagen erklärt</w:t>
      </w:r>
    </w:p>
    <w:p w:rsidR="00000000" w:rsidRDefault="0071459A">
      <w:pPr>
        <w:pStyle w:val="Standard-weit"/>
        <w:numPr>
          <w:ilvl w:val="0"/>
          <w:numId w:val="10"/>
        </w:numPr>
      </w:pPr>
      <w:r>
        <w:t>sowie die in der Dokumentvorlage enthaltenen Formatierungen an B</w:t>
      </w:r>
      <w:r>
        <w:t>eispielen gezeigt und kurze Hinweise zur Gestaltung der Arbeit gegeben (S. 2 - 4).</w:t>
      </w:r>
    </w:p>
    <w:p w:rsidR="00000000" w:rsidRDefault="0071459A">
      <w:r>
        <w:t>Ein allgemeiner Hinweis: Lange Texte mit vielen Abbildungen (= viele MB) sollten, zumindest während der Bearbeitung, in mehrere Dateien (mit gleicher Dokumentvorlage) aufget</w:t>
      </w:r>
      <w:r>
        <w:t>eilt werden.</w:t>
      </w:r>
    </w:p>
    <w:p w:rsidR="00000000" w:rsidRDefault="0071459A">
      <w:pPr>
        <w:pStyle w:val="berschrift2"/>
      </w:pPr>
      <w:r>
        <w:t>Anwendung einer Dokumentvorlage</w:t>
      </w:r>
    </w:p>
    <w:p w:rsidR="00000000" w:rsidRDefault="0071459A">
      <w:pPr>
        <w:pStyle w:val="Standard-weit"/>
        <w:rPr>
          <w:b/>
        </w:rPr>
      </w:pPr>
      <w:r>
        <w:rPr>
          <w:b/>
        </w:rPr>
        <w:t>Allgemeines:</w:t>
      </w:r>
    </w:p>
    <w:p w:rsidR="00000000" w:rsidRDefault="0071459A">
      <w:pPr>
        <w:pStyle w:val="Standard-weit"/>
      </w:pPr>
      <w:r>
        <w:t>Dokumentvorlagen sind eine Art „Steuerdateien“ für Dokumente. Sie können sowohl Formatierungen für Zeichen, Absätze usw. als auch Text enthalten (z.B. für immer wieder verwendete Vordrucke), der bei</w:t>
      </w:r>
      <w:r>
        <w:t xml:space="preserve">m Neuerstellen eines Dokumentes mit der Vorlage automatisch ins Dokument aufgenommen wird, wie z.B. dieser Text. </w:t>
      </w:r>
    </w:p>
    <w:p w:rsidR="00000000" w:rsidRDefault="0071459A">
      <w:pPr>
        <w:pStyle w:val="Standard-weit"/>
      </w:pPr>
      <w:r>
        <w:t xml:space="preserve">Dokumentvorlagen haben die Erweiterung </w:t>
      </w:r>
      <w:r>
        <w:rPr>
          <w:i/>
        </w:rPr>
        <w:t>.dot</w:t>
      </w:r>
      <w:r>
        <w:t xml:space="preserve"> und sind normalerweise im Verzeichnis </w:t>
      </w:r>
      <w:r>
        <w:rPr>
          <w:i/>
        </w:rPr>
        <w:t>C: (oder D: usw.)\Programme\Microsoft Office\Vorlagen</w:t>
      </w:r>
      <w:r>
        <w:t xml:space="preserve"> gespei</w:t>
      </w:r>
      <w:r>
        <w:t xml:space="preserve">chert. Dieser Zugriffspfad kann in WORD mit „Extras“ – „Optionen“ – „Dateiablage“ eingestellt bzw. verändert werden. </w:t>
      </w:r>
    </w:p>
    <w:p w:rsidR="00000000" w:rsidRDefault="0071459A">
      <w:pPr>
        <w:pStyle w:val="Standard-weit"/>
        <w:rPr>
          <w:b/>
        </w:rPr>
      </w:pPr>
      <w:r>
        <w:rPr>
          <w:b/>
        </w:rPr>
        <w:t>Erstellen eines Dokuments mit Dokumentvorlage:</w:t>
      </w:r>
    </w:p>
    <w:p w:rsidR="00000000" w:rsidRDefault="0071459A">
      <w:pPr>
        <w:pStyle w:val="Standard-weit"/>
      </w:pPr>
      <w:r>
        <w:t xml:space="preserve">Ein neues Dokument mit Dokumentvorlage wird in WORD wie folgt erstellt: </w:t>
      </w:r>
    </w:p>
    <w:p w:rsidR="00000000" w:rsidRDefault="0071459A">
      <w:pPr>
        <w:pStyle w:val="Standard-weit"/>
      </w:pPr>
      <w:r>
        <w:t>Nach der Befehls</w:t>
      </w:r>
      <w:r>
        <w:softHyphen/>
        <w:t>f</w:t>
      </w:r>
      <w:r>
        <w:t xml:space="preserve">olge „Datei“ – „Neu“ </w:t>
      </w:r>
      <w:r>
        <w:rPr>
          <w:sz w:val="18"/>
        </w:rPr>
        <w:t>[n</w:t>
      </w:r>
      <w:r>
        <w:rPr>
          <w:sz w:val="18"/>
          <w:u w:val="single"/>
        </w:rPr>
        <w:t>icht</w:t>
      </w:r>
      <w:r>
        <w:rPr>
          <w:sz w:val="18"/>
        </w:rPr>
        <w:t xml:space="preserve"> mit dem Icon „Neu“ (= leeres Blatt), dieses ist automatisch mit der Dokumentvorlage „Normal.dot“ verknüpft]</w:t>
      </w:r>
      <w:r>
        <w:t xml:space="preserve"> wird eine Auswahl an Dokument</w:t>
      </w:r>
      <w:r>
        <w:softHyphen/>
        <w:t>vor</w:t>
      </w:r>
      <w:r>
        <w:softHyphen/>
        <w:t>lagen gezeigt. Durch Doppelklick auf die entsprechende Vorlage wird ein Dokument erste</w:t>
      </w:r>
      <w:r>
        <w:t>llt.</w:t>
      </w:r>
    </w:p>
    <w:p w:rsidR="00000000" w:rsidRDefault="0071459A">
      <w:pPr>
        <w:pStyle w:val="berschrift2"/>
      </w:pPr>
      <w:r>
        <w:t>Diplo.dot</w:t>
      </w:r>
    </w:p>
    <w:p w:rsidR="00000000" w:rsidRDefault="0071459A">
      <w:pPr>
        <w:numPr>
          <w:ilvl w:val="0"/>
          <w:numId w:val="20"/>
        </w:numPr>
      </w:pPr>
      <w:r>
        <w:t xml:space="preserve">Die Dokumentvorlage Diplo.dot liegt im Institutsnetz unter </w:t>
      </w:r>
      <w:r>
        <w:rPr>
          <w:i/>
        </w:rPr>
        <w:t>H:\institut\diplos\</w:t>
      </w:r>
    </w:p>
    <w:p w:rsidR="00000000" w:rsidRDefault="0071459A">
      <w:pPr>
        <w:numPr>
          <w:ilvl w:val="0"/>
          <w:numId w:val="20"/>
        </w:numPr>
      </w:pPr>
      <w:r>
        <w:lastRenderedPageBreak/>
        <w:t>Dokumentvorlage Diplo.dot in das voreingestellte WORD-Vorlagen-Verzeichnis (z.B. auf Festplatte des eigenen Rechners) kopieren und mit dem Explorer individuell um</w:t>
      </w:r>
      <w:r>
        <w:t>benennen z.B. „maxmüller.dot“. So ist die Dokument</w:t>
      </w:r>
      <w:r>
        <w:softHyphen/>
        <w:t>vorlage gegen versehentliches Verändern durch andere BenutzerInnen geschützt.</w:t>
      </w:r>
    </w:p>
    <w:p w:rsidR="00000000" w:rsidRDefault="0071459A">
      <w:pPr>
        <w:numPr>
          <w:ilvl w:val="0"/>
          <w:numId w:val="20"/>
        </w:numPr>
      </w:pPr>
      <w:r>
        <w:t xml:space="preserve">WORD starten und neues Dokument mit der eigenen Dokumentvorlage erstellen (s.o. „Datei“ – „Neu“). Es bietet sich an, eine oder </w:t>
      </w:r>
      <w:r>
        <w:t>zwei Seiten mit der Vorlage zu schreiben und dann zu prüfen, ob das Layout den Vorstellungen entspricht. Wenn nicht: Änderungen über „Format“ – „Formatvorlage“ vornehmen.</w:t>
      </w:r>
    </w:p>
    <w:p w:rsidR="00000000" w:rsidRDefault="0071459A"/>
    <w:p w:rsidR="00000000" w:rsidRDefault="0071459A">
      <w:pPr>
        <w:pStyle w:val="berschrift1"/>
      </w:pPr>
      <w:bookmarkStart w:id="3" w:name="_Toc471186557"/>
      <w:r>
        <w:t>Die Formate: Überschriften</w:t>
      </w:r>
      <w:bookmarkEnd w:id="0"/>
      <w:bookmarkEnd w:id="1"/>
      <w:r>
        <w:t xml:space="preserve"> 1 - erste Gliederungsebene</w:t>
      </w:r>
      <w:bookmarkEnd w:id="3"/>
    </w:p>
    <w:p w:rsidR="00000000" w:rsidRDefault="0071459A">
      <w:r>
        <w:t>Der Text der ersten Überschrif</w:t>
      </w:r>
      <w:r>
        <w:t xml:space="preserve">ten-/Gliederungsebene (z.B. „Einleitung“, „Methoden“, „Ergebnisse“ usw.) sollte nach Möglichkeit nicht so lang sein, dass der mehrere Zeilen umfasst. </w:t>
      </w:r>
    </w:p>
    <w:p w:rsidR="00000000" w:rsidRDefault="0071459A">
      <w:pPr>
        <w:pStyle w:val="Standard-weit"/>
      </w:pPr>
      <w:bookmarkStart w:id="4" w:name="_Toc471185508"/>
      <w:bookmarkStart w:id="5" w:name="_Toc471185707"/>
      <w:bookmarkStart w:id="6" w:name="_Toc471186558"/>
      <w:r>
        <w:t>Vor Überschriften der ersten Gliederungsebene ist auf jeden Fall ein Seitenumbruch einzufügen. Dies empfi</w:t>
      </w:r>
      <w:r>
        <w:t>elt sich auch bei der zweiten Ebene, so wird der Text übersichtlicher und die Formatierung (z.B. beim Seitenumbruch) einfacher.</w:t>
      </w:r>
    </w:p>
    <w:p w:rsidR="00000000" w:rsidRDefault="0071459A">
      <w:pPr>
        <w:pStyle w:val="berschrift2"/>
      </w:pPr>
      <w:r>
        <w:t>Überschrift 2 - Der Text der zweiten Überschriftenebene ist oft länger als eine Zeile.</w:t>
      </w:r>
      <w:bookmarkEnd w:id="6"/>
      <w:r>
        <w:t xml:space="preserve"> </w:t>
      </w:r>
    </w:p>
    <w:p w:rsidR="00000000" w:rsidRDefault="0071459A">
      <w:r>
        <w:t>Deshalb ist ein entsprechender Einzug vo</w:t>
      </w:r>
      <w:r>
        <w:t>rgesehen, der bei allen Überschriftenebenen gleich groß ist.</w:t>
      </w:r>
    </w:p>
    <w:p w:rsidR="00000000" w:rsidRDefault="0071459A">
      <w:pPr>
        <w:pStyle w:val="berschrift3"/>
      </w:pPr>
      <w:bookmarkStart w:id="7" w:name="_Toc471185509"/>
      <w:bookmarkStart w:id="8" w:name="_Toc471185708"/>
      <w:bookmarkStart w:id="9" w:name="_Toc471186559"/>
      <w:bookmarkEnd w:id="4"/>
      <w:bookmarkEnd w:id="5"/>
      <w:r>
        <w:t>Überschrift 3 - dritte Ebene</w:t>
      </w:r>
      <w:bookmarkEnd w:id="9"/>
    </w:p>
    <w:p w:rsidR="00000000" w:rsidRDefault="0071459A">
      <w:r>
        <w:t>Auch der Text der zweiten Überschriftenebene ist oft länger als eine Zeile, so dass ebenfalls ein Einzug nötig wird</w:t>
      </w:r>
      <w:bookmarkEnd w:id="7"/>
      <w:bookmarkEnd w:id="8"/>
    </w:p>
    <w:p w:rsidR="00000000" w:rsidRDefault="0071459A">
      <w:pPr>
        <w:pStyle w:val="berschrift4"/>
      </w:pPr>
      <w:bookmarkStart w:id="10" w:name="_Toc471185709"/>
      <w:bookmarkStart w:id="11" w:name="_Toc471186560"/>
      <w:r>
        <w:t>Überschrift 4 - vierte Ebene</w:t>
      </w:r>
      <w:bookmarkEnd w:id="11"/>
      <w:r>
        <w:t xml:space="preserve"> </w:t>
      </w:r>
    </w:p>
    <w:p w:rsidR="00000000" w:rsidRDefault="0071459A">
      <w:r>
        <w:t>Mehr als vier Übersc</w:t>
      </w:r>
      <w:r>
        <w:t>hriften-/Gliederungsebenen sollte das Dokument nicht enthalten, damit es noch einigermaßen übersichtlich bleibt</w:t>
      </w:r>
      <w:bookmarkEnd w:id="10"/>
      <w:r>
        <w:t xml:space="preserve">. Mit der Formatvorlage </w:t>
      </w:r>
      <w:r>
        <w:rPr>
          <w:i/>
        </w:rPr>
        <w:t>Überschrift 5</w:t>
      </w:r>
      <w:r>
        <w:t xml:space="preserve"> können deshalb noch weitere Überschriften ohne Nummerierung erstellt werden:</w:t>
      </w:r>
    </w:p>
    <w:p w:rsidR="00000000" w:rsidRDefault="0071459A">
      <w:pPr>
        <w:pStyle w:val="berschrift5"/>
      </w:pPr>
      <w:r>
        <w:t>Überschrift 5 – fünfte Ebene (</w:t>
      </w:r>
      <w:r>
        <w:t>ohne Gliederungsnummer)</w:t>
      </w:r>
    </w:p>
    <w:p w:rsidR="00000000" w:rsidRDefault="0071459A">
      <w:r>
        <w:t xml:space="preserve">Diese werden jedoch nicht mehr im Inhaltsverzeichnis aufgeführt. </w:t>
      </w:r>
    </w:p>
    <w:p w:rsidR="00000000" w:rsidRDefault="0071459A"/>
    <w:p w:rsidR="00000000" w:rsidRDefault="0071459A">
      <w:pPr>
        <w:pStyle w:val="berschrift1"/>
      </w:pPr>
      <w:bookmarkStart w:id="12" w:name="_Toc471185510"/>
      <w:bookmarkStart w:id="13" w:name="_Toc471185710"/>
      <w:bookmarkStart w:id="14" w:name="_Toc471186561"/>
      <w:r>
        <w:t>Absatzformate</w:t>
      </w:r>
      <w:bookmarkEnd w:id="12"/>
      <w:bookmarkEnd w:id="13"/>
      <w:bookmarkEnd w:id="14"/>
    </w:p>
    <w:p w:rsidR="00000000" w:rsidRDefault="0071459A">
      <w:r>
        <w:t xml:space="preserve">Ein </w:t>
      </w:r>
      <w:r>
        <w:rPr>
          <w:i/>
        </w:rPr>
        <w:t>Standard</w:t>
      </w:r>
      <w:r>
        <w:t>-Absatz mit Schriftgrad 11 pt hat einen Zeilenabstand von 15 pt und einen Endabstand von 12 pt, so dass der Text ausreichend gegliedert wer</w:t>
      </w:r>
      <w:r>
        <w:t xml:space="preserve">den kann. Als </w:t>
      </w:r>
      <w:r>
        <w:lastRenderedPageBreak/>
        <w:t>Schriftgrössen für Diplomarbeiten sind 11 pt oder 12 pt zu verwenden. Die Schriftart des Dokuments kann über die Schriftart des Standardabsatzes geändert werden.</w:t>
      </w:r>
    </w:p>
    <w:p w:rsidR="00000000" w:rsidRDefault="0071459A">
      <w:pPr>
        <w:pStyle w:val="Standard-weit"/>
      </w:pPr>
      <w:r>
        <w:t xml:space="preserve">Es werden deshalb meist (Ausnahme: z.B. nach Tabellen) </w:t>
      </w:r>
      <w:r>
        <w:rPr>
          <w:u w:val="single"/>
        </w:rPr>
        <w:t>keine</w:t>
      </w:r>
      <w:r>
        <w:t xml:space="preserve"> zusätzlichen Absatz</w:t>
      </w:r>
      <w:r>
        <w:t xml:space="preserve">abstände durch „Returns“ eingefügt. Sollte unbedingt ein Absatz von den übrigen abgehoben werden, so kann mit Format </w:t>
      </w:r>
      <w:r>
        <w:rPr>
          <w:i/>
        </w:rPr>
        <w:t>Standard-weit</w:t>
      </w:r>
      <w:r>
        <w:t xml:space="preserve"> ein grösserer Endabstand (18 pt) eingefügt werden</w:t>
      </w:r>
      <w:r>
        <w:rPr>
          <w:rStyle w:val="Funotenzeichen"/>
        </w:rPr>
        <w:footnoteReference w:id="1"/>
      </w:r>
      <w:r>
        <w:t>.</w:t>
      </w:r>
    </w:p>
    <w:p w:rsidR="00000000" w:rsidRDefault="0071459A">
      <w:pPr>
        <w:pStyle w:val="Standard-eng"/>
      </w:pPr>
      <w:r>
        <w:t xml:space="preserve">Umgekehrt wird mit </w:t>
      </w:r>
      <w:r>
        <w:rPr>
          <w:i/>
        </w:rPr>
        <w:t>Standard-eng</w:t>
      </w:r>
      <w:r>
        <w:t xml:space="preserve"> ein Standardabsatz ohne Endabstand erzeug</w:t>
      </w:r>
      <w:r>
        <w:t xml:space="preserve">t. Dies kann sinnvoll sein, z.B. </w:t>
      </w:r>
    </w:p>
    <w:p w:rsidR="00000000" w:rsidRDefault="0071459A">
      <w:pPr>
        <w:pStyle w:val="Standard-eng"/>
        <w:numPr>
          <w:ilvl w:val="0"/>
          <w:numId w:val="2"/>
        </w:numPr>
      </w:pPr>
      <w:r>
        <w:t>bei Aufzählungen mit</w:t>
      </w:r>
    </w:p>
    <w:p w:rsidR="00000000" w:rsidRDefault="0071459A">
      <w:pPr>
        <w:pStyle w:val="Standard-eng"/>
        <w:numPr>
          <w:ilvl w:val="0"/>
          <w:numId w:val="3"/>
        </w:numPr>
      </w:pPr>
      <w:r>
        <w:t>oder ohne Nummerierung, wenn sie jeweils nur eine Zeile umfassen</w:t>
      </w:r>
    </w:p>
    <w:p w:rsidR="00000000" w:rsidRDefault="0071459A">
      <w:pPr>
        <w:pStyle w:val="Standard-eng"/>
        <w:numPr>
          <w:ilvl w:val="0"/>
          <w:numId w:val="4"/>
        </w:numPr>
        <w:tabs>
          <w:tab w:val="clear" w:pos="360"/>
          <w:tab w:val="num" w:pos="720"/>
        </w:tabs>
        <w:ind w:left="530"/>
      </w:pPr>
      <w:r>
        <w:t>so dass kein zu stark auseinandergezogener Text entsteht.</w:t>
      </w:r>
    </w:p>
    <w:p w:rsidR="00000000" w:rsidRDefault="0071459A">
      <w:pPr>
        <w:pStyle w:val="Standard-weit"/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 xml:space="preserve">Die letzte Aufzählungszeile sollte aber wieder als </w:t>
      </w:r>
      <w:r>
        <w:rPr>
          <w:i/>
        </w:rPr>
        <w:t>Standard</w:t>
      </w:r>
      <w:r>
        <w:t xml:space="preserve">-Absatz oder evtl. </w:t>
      </w:r>
      <w:r>
        <w:t xml:space="preserve">auch </w:t>
      </w:r>
      <w:r>
        <w:rPr>
          <w:i/>
        </w:rPr>
        <w:t>Standard-weit</w:t>
      </w:r>
      <w:r>
        <w:t>-Absatz formatiert werden.</w:t>
      </w:r>
    </w:p>
    <w:p w:rsidR="00000000" w:rsidRDefault="0071459A">
      <w:pPr>
        <w:pStyle w:val="Standard-eng"/>
        <w:spacing w:after="120"/>
      </w:pPr>
      <w:r>
        <w:t>Auch für Literatur gibt es ein Absatzformat (</w:t>
      </w:r>
      <w:r>
        <w:rPr>
          <w:i/>
        </w:rPr>
        <w:t>Literatur</w:t>
      </w:r>
      <w:r>
        <w:t>):</w:t>
      </w:r>
    </w:p>
    <w:p w:rsidR="00000000" w:rsidRDefault="0071459A">
      <w:pPr>
        <w:pStyle w:val="Literatur"/>
      </w:pPr>
      <w:r>
        <w:rPr>
          <w:smallCaps/>
        </w:rPr>
        <w:t>Baumgartner, A. &amp; Liebscher, H.-J.</w:t>
      </w:r>
      <w:r>
        <w:t xml:space="preserve"> (1996): Allgemeine Hydrologie, Quantitative Hydrologie; Lehrbuch der Hydrologie, Band 1, 694 S., Berlin &amp; Stuttgart</w:t>
      </w:r>
    </w:p>
    <w:p w:rsidR="00000000" w:rsidRDefault="0071459A">
      <w:pPr>
        <w:pStyle w:val="Literatur"/>
      </w:pPr>
    </w:p>
    <w:p w:rsidR="00000000" w:rsidRDefault="0071459A">
      <w:pPr>
        <w:pStyle w:val="Literatur"/>
      </w:pPr>
    </w:p>
    <w:p w:rsidR="00000000" w:rsidRDefault="0071459A">
      <w:pPr>
        <w:pStyle w:val="berschrift1"/>
      </w:pPr>
      <w:bookmarkStart w:id="15" w:name="_Toc471185511"/>
      <w:bookmarkStart w:id="16" w:name="_Toc471185711"/>
      <w:bookmarkStart w:id="17" w:name="_Toc471186562"/>
      <w:r>
        <w:t>A</w:t>
      </w:r>
      <w:r>
        <w:t>bbildungen und Tabellen</w:t>
      </w:r>
      <w:bookmarkEnd w:id="15"/>
      <w:bookmarkEnd w:id="16"/>
      <w:bookmarkEnd w:id="17"/>
    </w:p>
    <w:p w:rsidR="00000000" w:rsidRDefault="0071459A">
      <w:r>
        <w:t>Auch für Tabellen gibt es ein Absatzformat (</w:t>
      </w:r>
      <w:r>
        <w:rPr>
          <w:i/>
        </w:rPr>
        <w:t>tabellzeile</w:t>
      </w:r>
      <w: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1459A">
            <w:pPr>
              <w:pStyle w:val="Tabellzeile"/>
              <w:rPr>
                <w:i/>
              </w:rPr>
            </w:pPr>
            <w:r>
              <w:rPr>
                <w:i/>
              </w:rPr>
              <w:t>Tabellzeile</w:t>
            </w:r>
          </w:p>
        </w:tc>
        <w:tc>
          <w:tcPr>
            <w:tcW w:w="7297" w:type="dxa"/>
          </w:tcPr>
          <w:p w:rsidR="00000000" w:rsidRDefault="0071459A">
            <w:pPr>
              <w:pStyle w:val="Tabellzeile"/>
            </w:pPr>
            <w:r>
              <w:t>Hier kann je nach Inhalt entschieden werden ob die Absatze linksbündig, rechtsbündig oder zentriert angeordnet werden sollen.</w:t>
            </w:r>
          </w:p>
        </w:tc>
      </w:tr>
    </w:tbl>
    <w:p w:rsidR="00000000" w:rsidRDefault="0071459A"/>
    <w:p w:rsidR="00000000" w:rsidRDefault="0071459A">
      <w:r>
        <w:t>Bei Tabellen sollte darauf geachte</w:t>
      </w:r>
      <w:r>
        <w:t>t werden, dass die linke Randlinie nicht über den Text hinaus</w:t>
      </w:r>
      <w:r>
        <w:softHyphen/>
        <w:t>ragt, sie muss deshalb ein wenig nach innen (nach rechts) verschoben werden.</w:t>
      </w:r>
    </w:p>
    <w:p w:rsidR="00000000" w:rsidRDefault="0071459A">
      <w:r>
        <w:t xml:space="preserve">Im Text zentrierte Tabellen erhält man/frau mit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46" w:type="dxa"/>
          </w:tcPr>
          <w:p w:rsidR="00000000" w:rsidRDefault="0071459A">
            <w:pPr>
              <w:pStyle w:val="Tabellzeile"/>
              <w:jc w:val="center"/>
            </w:pPr>
            <w:r>
              <w:t>„Tabelle“ – „Zellenhöhe und –breite“ – „Zeile“ – „Zentriert“</w:t>
            </w:r>
          </w:p>
        </w:tc>
      </w:tr>
    </w:tbl>
    <w:p w:rsidR="00000000" w:rsidRDefault="0071459A"/>
    <w:p w:rsidR="00000000" w:rsidRDefault="0071459A">
      <w:r>
        <w:t>Die T</w:t>
      </w:r>
      <w:r>
        <w:t>abellenüber</w:t>
      </w:r>
      <w:r>
        <w:noBreakHyphen/>
        <w:t xml:space="preserve"> und Abbildungsunterschriften erhalten das Format </w:t>
      </w:r>
      <w:r>
        <w:rPr>
          <w:i/>
        </w:rPr>
        <w:t>Beschriftung</w:t>
      </w:r>
      <w:r>
        <w:t xml:space="preserve">. Sie </w:t>
      </w:r>
      <w:r>
        <w:rPr>
          <w:u w:val="single"/>
        </w:rPr>
        <w:t>können</w:t>
      </w:r>
      <w:r>
        <w:t xml:space="preserve"> auto</w:t>
      </w:r>
      <w:r>
        <w:softHyphen/>
        <w:t>matisch nummeriert werden</w:t>
      </w:r>
      <w:r>
        <w:rPr>
          <w:rStyle w:val="Funotenzeichen"/>
        </w:rPr>
        <w:footnoteReference w:id="2"/>
      </w:r>
      <w:r>
        <w:t xml:space="preserve"> – dies hat den Vorteil, das dann auch ein Abbildungs</w:t>
      </w:r>
      <w:r>
        <w:noBreakHyphen/>
        <w:t xml:space="preserve"> und Tabellen</w:t>
      </w:r>
      <w:r>
        <w:softHyphen/>
        <w:t>verzeichnis automatisch erstellt werden kann. Ebenso können auch autom</w:t>
      </w:r>
      <w:r>
        <w:t>atische Quer</w:t>
      </w:r>
      <w:r>
        <w:softHyphen/>
        <w:t xml:space="preserve">verweise eingefügt werden, was jedoch bei Word 97 immer wieder zu Problemen führt. </w:t>
      </w:r>
    </w:p>
    <w:p w:rsidR="00000000" w:rsidRDefault="0071459A">
      <w:r>
        <w:lastRenderedPageBreak/>
        <w:t>Es bietet sich an, Tabellen und Abbildungen auch nach Kapiteln zu nummerieren (z.B. Tabelle 4-1: usw.), so dass beim Einfügen/Wegfallen einer Tabelle/Abbildung</w:t>
      </w:r>
      <w:r>
        <w:t xml:space="preserve"> nicht die gesamte Nummerierung geändert werden muss.</w:t>
      </w:r>
    </w:p>
    <w:p w:rsidR="00000000" w:rsidRDefault="0071459A">
      <w:pPr>
        <w:pStyle w:val="Beschriftung"/>
      </w:pPr>
      <w:r>
        <w:t>Tabelle 1-1:</w:t>
      </w:r>
      <w:r>
        <w:tab/>
        <w:t xml:space="preserve">Tabellenüberschriften stehen über der Tabelle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shd w:val="pct10" w:color="000000" w:fill="FFFFFF"/>
          </w:tcPr>
          <w:p w:rsidR="00000000" w:rsidRDefault="0071459A">
            <w:pPr>
              <w:pStyle w:val="Tabellzeile"/>
              <w:rPr>
                <w:i/>
              </w:rPr>
            </w:pPr>
            <w:r>
              <w:rPr>
                <w:i/>
              </w:rPr>
              <w:t>Tabelle</w:t>
            </w:r>
          </w:p>
        </w:tc>
        <w:tc>
          <w:tcPr>
            <w:tcW w:w="7087" w:type="dxa"/>
            <w:shd w:val="pct10" w:color="000000" w:fill="FFFFFF"/>
          </w:tcPr>
          <w:p w:rsidR="00000000" w:rsidRDefault="0071459A">
            <w:pPr>
              <w:pStyle w:val="Tabellzei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71459A">
            <w:pPr>
              <w:pStyle w:val="Tabellzeile"/>
              <w:rPr>
                <w:i/>
              </w:rPr>
            </w:pPr>
          </w:p>
        </w:tc>
        <w:tc>
          <w:tcPr>
            <w:tcW w:w="7087" w:type="dxa"/>
          </w:tcPr>
          <w:p w:rsidR="00000000" w:rsidRDefault="0071459A">
            <w:pPr>
              <w:pStyle w:val="Tabellzei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71459A">
            <w:pPr>
              <w:pStyle w:val="Tabellzeile"/>
              <w:rPr>
                <w:i/>
              </w:rPr>
            </w:pPr>
          </w:p>
        </w:tc>
        <w:tc>
          <w:tcPr>
            <w:tcW w:w="7087" w:type="dxa"/>
          </w:tcPr>
          <w:p w:rsidR="00000000" w:rsidRDefault="0071459A">
            <w:pPr>
              <w:pStyle w:val="Tabellzeile"/>
            </w:pPr>
          </w:p>
        </w:tc>
      </w:tr>
    </w:tbl>
    <w:p w:rsidR="00000000" w:rsidRDefault="0071459A"/>
    <w:p w:rsidR="00000000" w:rsidRDefault="0071459A"/>
    <w:p w:rsidR="00000000" w:rsidRDefault="0071459A"/>
    <w:p w:rsidR="00000000" w:rsidRDefault="007145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87630</wp:posOffset>
                </wp:positionV>
                <wp:extent cx="2560320" cy="5486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649A" id="Rectangle 5" o:spid="_x0000_s1026" style="position:absolute;margin-left:37.1pt;margin-top:6.9pt;width:201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CHeAIAAPs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237490</wp:posOffset>
                </wp:positionV>
                <wp:extent cx="1005840" cy="18288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7E50F" id="Oval 2" o:spid="_x0000_s1026" style="position:absolute;margin-left:58.7pt;margin-top:18.7pt;width:79.2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" o:allowincell="f"/>
            </w:pict>
          </mc:Fallback>
        </mc:AlternateContent>
      </w:r>
    </w:p>
    <w:p w:rsidR="00000000" w:rsidRDefault="007145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120650</wp:posOffset>
                </wp:positionV>
                <wp:extent cx="0" cy="18288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3075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9.5pt" to="94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120650</wp:posOffset>
                </wp:positionV>
                <wp:extent cx="7315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69F2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9.5pt" to="217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" o:allowincell="f">
                <v:stroke endarrow="block"/>
              </v:line>
            </w:pict>
          </mc:Fallback>
        </mc:AlternateContent>
      </w:r>
    </w:p>
    <w:p w:rsidR="00000000" w:rsidRDefault="0071459A"/>
    <w:p w:rsidR="00000000" w:rsidRDefault="0071459A">
      <w:pPr>
        <w:pStyle w:val="Beschriftung"/>
      </w:pPr>
      <w:r>
        <w:t>Abbildung 2-2:</w:t>
      </w:r>
      <w:r>
        <w:tab/>
        <w:t>Abbildungsunterschriften stehen unter der Abbildung</w:t>
      </w:r>
    </w:p>
    <w:p w:rsidR="00000000" w:rsidRDefault="0071459A"/>
    <w:p w:rsidR="00000000" w:rsidRDefault="0071459A">
      <w:pPr>
        <w:pStyle w:val="berschrift1"/>
      </w:pPr>
      <w:bookmarkStart w:id="18" w:name="_Toc471185712"/>
      <w:bookmarkStart w:id="19" w:name="_Toc471186563"/>
      <w:r>
        <w:t>Verzeichnisse</w:t>
      </w:r>
      <w:bookmarkEnd w:id="18"/>
      <w:bookmarkEnd w:id="19"/>
    </w:p>
    <w:p w:rsidR="00000000" w:rsidRDefault="0071459A">
      <w:r>
        <w:t>Das Inhaltsverzeichnis wird „von V</w:t>
      </w:r>
      <w:r>
        <w:t xml:space="preserve">orlage“ erstellt („Einfügen“ – „Index und Verzeichnisse“), so dass die in der Dokumentvorlage formatierten </w:t>
      </w:r>
      <w:r>
        <w:rPr>
          <w:i/>
        </w:rPr>
        <w:t>Verzeichnis</w:t>
      </w:r>
      <w:r>
        <w:t>-Vorlagen zum Einsatz kommen.</w:t>
      </w:r>
    </w:p>
    <w:p w:rsidR="00000000" w:rsidRDefault="0071459A"/>
    <w:p w:rsidR="00000000" w:rsidRDefault="0071459A">
      <w:pPr>
        <w:pStyle w:val="Verzeichnis1"/>
        <w:tabs>
          <w:tab w:val="left" w:pos="442"/>
          <w:tab w:val="right" w:leader="dot" w:pos="9344"/>
        </w:tabs>
        <w:rPr>
          <w:noProof/>
        </w:rPr>
      </w:pPr>
      <w:r>
        <w:fldChar w:fldCharType="begin"/>
      </w:r>
      <w:r>
        <w:instrText xml:space="preserve"> </w:instrText>
      </w:r>
      <w:r>
        <w:instrText>TOC</w:instrText>
      </w:r>
      <w:r>
        <w:instrText xml:space="preserve"> \o "1-4"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Überschriften - erste Ebene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71459A">
      <w:pPr>
        <w:pStyle w:val="Verzeichnis2"/>
        <w:tabs>
          <w:tab w:val="left" w:pos="658"/>
          <w:tab w:val="right" w:leader="dot" w:pos="9344"/>
        </w:tabs>
        <w:rPr>
          <w:noProof/>
        </w:rPr>
      </w:pPr>
      <w:r>
        <w:rPr>
          <w:noProof/>
        </w:rPr>
        <w:t>1.1</w:t>
      </w:r>
      <w:r>
        <w:rPr>
          <w:noProof/>
        </w:rPr>
        <w:tab/>
        <w:t>Überschrift 2 -</w:t>
      </w:r>
      <w:r>
        <w:rPr>
          <w:noProof/>
        </w:rPr>
        <w:t xml:space="preserve"> Der Text der zweiten Überschriftenebene ist oft länger als eine Zeile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71459A">
      <w:pPr>
        <w:pStyle w:val="Verzeichnis3"/>
        <w:tabs>
          <w:tab w:val="left" w:pos="1276"/>
          <w:tab w:val="right" w:leader="dot" w:pos="9344"/>
        </w:tabs>
        <w:rPr>
          <w:noProof/>
        </w:rPr>
      </w:pPr>
      <w:r>
        <w:rPr>
          <w:noProof/>
        </w:rPr>
        <w:t>1.1.1</w:t>
      </w:r>
      <w:r>
        <w:rPr>
          <w:noProof/>
        </w:rPr>
        <w:tab/>
        <w:t>Überschrift 3 - dritte Ebene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71459A">
      <w:pPr>
        <w:pStyle w:val="Verzeichnis4"/>
        <w:tabs>
          <w:tab w:val="clear" w:pos="1701"/>
          <w:tab w:val="left" w:pos="1276"/>
          <w:tab w:val="right" w:leader="dot" w:pos="9344"/>
        </w:tabs>
        <w:rPr>
          <w:noProof/>
        </w:rPr>
      </w:pPr>
      <w:r>
        <w:rPr>
          <w:noProof/>
        </w:rPr>
        <w:t>1.1.1.1</w:t>
      </w:r>
      <w:r>
        <w:rPr>
          <w:noProof/>
        </w:rPr>
        <w:tab/>
        <w:t>Überschrift 4 - vierte Ebene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71459A">
      <w:pPr>
        <w:pStyle w:val="Verzeichnis1"/>
        <w:tabs>
          <w:tab w:val="left" w:pos="442"/>
          <w:tab w:val="right" w:leader="dot" w:pos="9344"/>
        </w:tabs>
        <w:rPr>
          <w:noProof/>
        </w:rPr>
      </w:pPr>
      <w:r>
        <w:rPr>
          <w:noProof/>
        </w:rPr>
        <w:t>2</w:t>
      </w:r>
      <w:r>
        <w:rPr>
          <w:noProof/>
        </w:rPr>
        <w:tab/>
        <w:t>Absatzfor</w:t>
      </w:r>
      <w:r>
        <w:rPr>
          <w:noProof/>
        </w:rPr>
        <w:t>mate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71459A">
      <w:pPr>
        <w:pStyle w:val="Verzeichnis1"/>
        <w:tabs>
          <w:tab w:val="left" w:pos="442"/>
          <w:tab w:val="right" w:leader="dot" w:pos="9344"/>
        </w:tabs>
        <w:rPr>
          <w:noProof/>
        </w:rPr>
      </w:pPr>
      <w:r>
        <w:rPr>
          <w:noProof/>
        </w:rPr>
        <w:t>3</w:t>
      </w:r>
      <w:r>
        <w:rPr>
          <w:noProof/>
        </w:rPr>
        <w:tab/>
        <w:t>Abbildungen und Tabellen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71459A">
      <w:pPr>
        <w:pStyle w:val="Verzeichnis1"/>
        <w:tabs>
          <w:tab w:val="left" w:pos="442"/>
          <w:tab w:val="right" w:leader="dot" w:pos="9344"/>
        </w:tabs>
        <w:rPr>
          <w:noProof/>
        </w:rPr>
      </w:pPr>
      <w:r>
        <w:rPr>
          <w:noProof/>
        </w:rPr>
        <w:t>4</w:t>
      </w:r>
      <w:r>
        <w:rPr>
          <w:noProof/>
        </w:rPr>
        <w:tab/>
        <w:t>Verzeichnisse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PAGEREF</w:instrText>
      </w:r>
      <w:r>
        <w:rPr>
          <w:noProof/>
        </w:rPr>
        <w:instrText xml:space="preserve"> _Toc471186563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71459A">
      <w:r>
        <w:fldChar w:fldCharType="end"/>
      </w:r>
    </w:p>
    <w:sectPr w:rsidR="00000000">
      <w:headerReference w:type="default" r:id="rId7"/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459A">
      <w:pPr>
        <w:spacing w:after="0" w:line="240" w:lineRule="auto"/>
      </w:pPr>
      <w:r>
        <w:separator/>
      </w:r>
    </w:p>
  </w:endnote>
  <w:endnote w:type="continuationSeparator" w:id="0">
    <w:p w:rsidR="00000000" w:rsidRDefault="007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459A">
      <w:pPr>
        <w:spacing w:after="0" w:line="240" w:lineRule="auto"/>
      </w:pPr>
      <w:r>
        <w:separator/>
      </w:r>
    </w:p>
  </w:footnote>
  <w:footnote w:type="continuationSeparator" w:id="0">
    <w:p w:rsidR="00000000" w:rsidRDefault="0071459A">
      <w:pPr>
        <w:spacing w:after="0" w:line="240" w:lineRule="auto"/>
      </w:pPr>
      <w:r>
        <w:continuationSeparator/>
      </w:r>
    </w:p>
  </w:footnote>
  <w:footnote w:id="1">
    <w:p w:rsidR="00000000" w:rsidRDefault="0071459A">
      <w:pPr>
        <w:pStyle w:val="Funotentext"/>
      </w:pPr>
      <w:r>
        <w:rPr>
          <w:rStyle w:val="Funotenzeichen"/>
        </w:rPr>
        <w:footnoteRef/>
      </w:r>
      <w:r>
        <w:tab/>
        <w:t>Fußnoten solten soweit möglich vermieden werden, sie erhalten vor dem ersten Wort einen Tab und kein L</w:t>
      </w:r>
      <w:r>
        <w:t>eerzeichen.</w:t>
      </w:r>
    </w:p>
  </w:footnote>
  <w:footnote w:id="2">
    <w:p w:rsidR="00000000" w:rsidRDefault="0071459A">
      <w:pPr>
        <w:pStyle w:val="Funotentext"/>
      </w:pPr>
      <w:r>
        <w:rPr>
          <w:rStyle w:val="Funotenzeichen"/>
        </w:rPr>
        <w:footnoteRef/>
      </w:r>
      <w:r>
        <w:tab/>
        <w:t>„Einfügen“ – „Beschriftung“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459A">
    <w:pPr>
      <w:pStyle w:val="Kopfzeile"/>
    </w:pPr>
    <w:r>
      <w:fldChar w:fldCharType="begin"/>
    </w:r>
    <w:r>
      <w:instrText xml:space="preserve"> </w:instrText>
    </w:r>
    <w:r>
      <w:instrText>STYLEREF</w:instrText>
    </w:r>
    <w:r>
      <w:instrText xml:space="preserve"> "Überschrift 1" \* </w:instrText>
    </w:r>
    <w:r>
      <w:instrText>MERGEFORMAT</w:instrText>
    </w:r>
    <w:r>
      <w:instrText xml:space="preserve"> </w:instrText>
    </w:r>
    <w:r>
      <w:fldChar w:fldCharType="separate"/>
    </w:r>
    <w:r>
      <w:rPr>
        <w:noProof/>
      </w:rPr>
      <w:t>Arbeiten mit Dokumentvorlagen – „diplo.dot“</w:t>
    </w:r>
    <w:r>
      <w:fldChar w:fldCharType="end"/>
    </w: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6A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31C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5353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8F46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395307"/>
    <w:multiLevelType w:val="singleLevel"/>
    <w:tmpl w:val="923A52A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5" w15:restartNumberingAfterBreak="0">
    <w:nsid w:val="26F06C0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94B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D2644E"/>
    <w:multiLevelType w:val="singleLevel"/>
    <w:tmpl w:val="808E5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8832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021BCD"/>
    <w:multiLevelType w:val="multilevel"/>
    <w:tmpl w:val="10CA6EC8"/>
    <w:lvl w:ilvl="0">
      <w:start w:val="1"/>
      <w:numFmt w:val="decimal"/>
      <w:pStyle w:val="berschrift1"/>
      <w:lvlText w:val="%1"/>
      <w:legacy w:legacy="1" w:legacySpace="28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4E6958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1635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A705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4E78A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1287C95"/>
    <w:multiLevelType w:val="singleLevel"/>
    <w:tmpl w:val="923A52A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15" w15:restartNumberingAfterBreak="0">
    <w:nsid w:val="62506AB8"/>
    <w:multiLevelType w:val="singleLevel"/>
    <w:tmpl w:val="923A52A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16" w15:restartNumberingAfterBreak="0">
    <w:nsid w:val="6BFD04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D533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C711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0871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5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18"/>
  </w:num>
  <w:num w:numId="10">
    <w:abstractNumId w:val="16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A"/>
    <w:rsid w:val="007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4F4C5D-EFE5-43A8-BCFC-ABB715B1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300" w:lineRule="exac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851"/>
      </w:tabs>
      <w:spacing w:after="60" w:line="260" w:lineRule="atLeast"/>
      <w:ind w:left="851" w:hanging="851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851"/>
      </w:tabs>
      <w:spacing w:before="240"/>
      <w:ind w:left="851" w:hanging="851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851"/>
      </w:tabs>
      <w:spacing w:before="24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851"/>
      </w:tabs>
      <w:spacing w:before="240"/>
      <w:ind w:left="851" w:hanging="851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num" w:pos="360"/>
      </w:tabs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1134"/>
      </w:tabs>
      <w:spacing w:before="120"/>
      <w:ind w:left="1134" w:hanging="1134"/>
    </w:pPr>
    <w:rPr>
      <w:sz w:val="20"/>
    </w:rPr>
  </w:style>
  <w:style w:type="paragraph" w:customStyle="1" w:styleId="Tabellzeile">
    <w:name w:val="Tabellzeile"/>
    <w:basedOn w:val="Standard"/>
    <w:pPr>
      <w:pBdr>
        <w:between w:val="single" w:sz="4" w:space="1" w:color="auto"/>
      </w:pBdr>
      <w:spacing w:before="40" w:after="40"/>
      <w:jc w:val="left"/>
    </w:pPr>
  </w:style>
  <w:style w:type="paragraph" w:customStyle="1" w:styleId="Gesamttitel">
    <w:name w:val="Gesamttitel"/>
    <w:basedOn w:val="Standard"/>
    <w:rPr>
      <w:b/>
      <w:sz w:val="26"/>
    </w:rPr>
  </w:style>
  <w:style w:type="character" w:customStyle="1" w:styleId="verborgen">
    <w:name w:val="verborgen"/>
    <w:basedOn w:val="Absatz-Standardschriftart"/>
    <w:rPr>
      <w:rFonts w:ascii="Arial" w:hAnsi="Arial"/>
      <w:vanish/>
    </w:rPr>
  </w:style>
  <w:style w:type="paragraph" w:styleId="Funotentext">
    <w:name w:val="footnote text"/>
    <w:basedOn w:val="Standard"/>
    <w:semiHidden/>
    <w:pPr>
      <w:tabs>
        <w:tab w:val="left" w:pos="227"/>
      </w:tabs>
      <w:spacing w:after="0" w:line="240" w:lineRule="auto"/>
      <w:ind w:left="227" w:hanging="227"/>
    </w:pPr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9356"/>
      </w:tabs>
      <w:spacing w:after="0"/>
    </w:pPr>
  </w:style>
  <w:style w:type="paragraph" w:customStyle="1" w:styleId="Standard-eng">
    <w:name w:val="Standard-eng"/>
    <w:basedOn w:val="Standard"/>
    <w:pPr>
      <w:spacing w:after="0"/>
    </w:pPr>
  </w:style>
  <w:style w:type="paragraph" w:customStyle="1" w:styleId="Standard-weit">
    <w:name w:val="Standard-weit"/>
    <w:basedOn w:val="Standard"/>
  </w:style>
  <w:style w:type="paragraph" w:customStyle="1" w:styleId="Literatur">
    <w:name w:val="Literatur"/>
    <w:basedOn w:val="Standard"/>
    <w:pPr>
      <w:tabs>
        <w:tab w:val="left" w:pos="1134"/>
      </w:tabs>
      <w:ind w:left="1134" w:hanging="1134"/>
    </w:pPr>
  </w:style>
  <w:style w:type="paragraph" w:styleId="Verzeichnis1">
    <w:name w:val="toc 1"/>
    <w:basedOn w:val="Standard"/>
    <w:next w:val="Standard"/>
    <w:semiHidden/>
    <w:pPr>
      <w:spacing w:before="120" w:after="0"/>
    </w:pPr>
    <w:rPr>
      <w:b/>
    </w:rPr>
  </w:style>
  <w:style w:type="paragraph" w:styleId="Verzeichnis2">
    <w:name w:val="toc 2"/>
    <w:basedOn w:val="Standard"/>
    <w:next w:val="Standard"/>
    <w:semiHidden/>
    <w:pPr>
      <w:spacing w:before="60" w:after="0"/>
      <w:ind w:left="221"/>
    </w:pPr>
  </w:style>
  <w:style w:type="paragraph" w:styleId="Verzeichnis3">
    <w:name w:val="toc 3"/>
    <w:basedOn w:val="Standard"/>
    <w:next w:val="Standard"/>
    <w:semiHidden/>
    <w:pPr>
      <w:tabs>
        <w:tab w:val="left" w:pos="1701"/>
      </w:tabs>
      <w:spacing w:after="0"/>
      <w:ind w:left="2155" w:hanging="1701"/>
    </w:pPr>
  </w:style>
  <w:style w:type="paragraph" w:styleId="Verzeichnis4">
    <w:name w:val="toc 4"/>
    <w:basedOn w:val="Standard"/>
    <w:next w:val="Standard"/>
    <w:semiHidden/>
    <w:pPr>
      <w:tabs>
        <w:tab w:val="left" w:pos="1701"/>
      </w:tabs>
      <w:spacing w:after="0"/>
      <w:ind w:left="2155" w:hanging="1701"/>
    </w:pPr>
  </w:style>
  <w:style w:type="paragraph" w:styleId="Verzeichnis5">
    <w:name w:val="toc 5"/>
    <w:basedOn w:val="Standard"/>
    <w:next w:val="Standard"/>
    <w:semiHidden/>
    <w:pPr>
      <w:spacing w:after="0"/>
      <w:ind w:left="879"/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Vorlagen\dip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diplo.dot</Template>
  <TotalTime>0</TotalTime>
  <Pages>4</Pages>
  <Words>960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Der Text der ersten Überschrift sollte nach Möglichkeit nicht so lang sein, dass der mehrere Zeilen umfasst </vt:lpstr>
    </vt:vector>
  </TitlesOfParts>
  <Company>Uni-Freiburg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Der Text der ersten Überschrift sollte nach Möglichkeit nicht so lang sein, dass der mehrere Zeilen umfasst</dc:title>
  <dc:subject/>
  <dc:creator>peter</dc:creator>
  <cp:keywords/>
  <dc:description/>
  <cp:lastModifiedBy>Christian Suchomel</cp:lastModifiedBy>
  <cp:revision>2</cp:revision>
  <cp:lastPrinted>2000-03-15T14:07:00Z</cp:lastPrinted>
  <dcterms:created xsi:type="dcterms:W3CDTF">2017-08-16T06:31:00Z</dcterms:created>
  <dcterms:modified xsi:type="dcterms:W3CDTF">2017-08-16T06:31:00Z</dcterms:modified>
</cp:coreProperties>
</file>